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7" w:line="222" w:lineRule="auto"/>
        <w:ind w:left="88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9"/>
          <w:sz w:val="36"/>
          <w:szCs w:val="36"/>
          <w:lang w:val="en-US" w:eastAsia="zh-CN"/>
        </w:rPr>
        <w:t>开课计划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9"/>
          <w:sz w:val="36"/>
          <w:szCs w:val="36"/>
        </w:rPr>
        <w:t>导出操作流</w:t>
      </w:r>
      <w:r>
        <w:rPr>
          <w:rFonts w:hint="eastAsia" w:ascii="宋体" w:hAnsi="宋体" w:eastAsia="宋体" w:cs="宋体"/>
          <w:b/>
          <w:bCs/>
          <w:spacing w:val="8"/>
          <w:sz w:val="36"/>
          <w:szCs w:val="36"/>
        </w:rPr>
        <w:t>程</w:t>
      </w:r>
    </w:p>
    <w:p>
      <w:pPr>
        <w:spacing w:line="286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spacing w:before="91" w:line="369" w:lineRule="auto"/>
        <w:ind w:left="19" w:right="14" w:firstLine="57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6"/>
          <w:sz w:val="28"/>
          <w:szCs w:val="28"/>
        </w:rPr>
        <w:t>本学</w:t>
      </w:r>
      <w:r>
        <w:rPr>
          <w:rFonts w:ascii="楷体" w:hAnsi="楷体" w:eastAsia="楷体" w:cs="楷体"/>
          <w:spacing w:val="-15"/>
          <w:sz w:val="28"/>
          <w:szCs w:val="28"/>
        </w:rPr>
        <w:t>期</w:t>
      </w:r>
      <w:r>
        <w:rPr>
          <w:rFonts w:hint="eastAsia" w:ascii="楷体" w:hAnsi="楷体" w:eastAsia="楷体" w:cs="楷体"/>
          <w:spacing w:val="-15"/>
          <w:sz w:val="28"/>
          <w:szCs w:val="28"/>
          <w:lang w:val="en-US" w:eastAsia="zh-CN"/>
        </w:rPr>
        <w:t>开课计划表</w:t>
      </w:r>
      <w:r>
        <w:rPr>
          <w:rFonts w:ascii="楷体" w:hAnsi="楷体" w:eastAsia="楷体" w:cs="楷体"/>
          <w:spacing w:val="-8"/>
          <w:sz w:val="28"/>
          <w:szCs w:val="28"/>
        </w:rPr>
        <w:t>纸质版由</w:t>
      </w:r>
      <w:r>
        <w:rPr>
          <w:rFonts w:hint="eastAsia" w:ascii="楷体" w:hAnsi="楷体" w:eastAsia="楷体" w:cs="楷体"/>
          <w:spacing w:val="-8"/>
          <w:sz w:val="28"/>
          <w:szCs w:val="28"/>
          <w:lang w:val="en-US" w:eastAsia="zh-CN"/>
        </w:rPr>
        <w:t>教务系统</w:t>
      </w:r>
      <w:r>
        <w:rPr>
          <w:rFonts w:ascii="楷体" w:hAnsi="楷体" w:eastAsia="楷体" w:cs="楷体"/>
          <w:spacing w:val="-8"/>
          <w:sz w:val="28"/>
          <w:szCs w:val="28"/>
        </w:rPr>
        <w:t>导出、编辑后进行填报</w:t>
      </w:r>
      <w:r>
        <w:rPr>
          <w:rFonts w:hint="eastAsia" w:ascii="楷体" w:hAnsi="楷体" w:eastAsia="楷体" w:cs="楷体"/>
          <w:spacing w:val="-8"/>
          <w:sz w:val="28"/>
          <w:szCs w:val="28"/>
          <w:lang w:eastAsia="zh-CN"/>
        </w:rPr>
        <w:t>，</w:t>
      </w:r>
      <w:r>
        <w:rPr>
          <w:rFonts w:ascii="楷体" w:hAnsi="楷体" w:eastAsia="楷体" w:cs="楷体"/>
          <w:spacing w:val="-8"/>
          <w:sz w:val="28"/>
          <w:szCs w:val="28"/>
        </w:rPr>
        <w:t>具</w:t>
      </w:r>
      <w:r>
        <w:rPr>
          <w:rFonts w:ascii="楷体" w:hAnsi="楷体" w:eastAsia="楷体" w:cs="楷体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"/>
          <w:sz w:val="28"/>
          <w:szCs w:val="28"/>
        </w:rPr>
        <w:t>体操</w:t>
      </w:r>
      <w:r>
        <w:rPr>
          <w:rFonts w:ascii="楷体" w:hAnsi="楷体" w:eastAsia="楷体" w:cs="楷体"/>
          <w:sz w:val="28"/>
          <w:szCs w:val="28"/>
        </w:rPr>
        <w:t>作流程如下：</w:t>
      </w:r>
    </w:p>
    <w:p>
      <w:pPr>
        <w:spacing w:before="91" w:line="369" w:lineRule="auto"/>
        <w:ind w:left="19" w:right="14" w:firstLine="575"/>
        <w:rPr>
          <w:rFonts w:hint="eastAsia" w:ascii="楷体" w:hAnsi="楷体" w:eastAsia="楷体" w:cs="楷体"/>
          <w:spacing w:val="-7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一、</w:t>
      </w:r>
      <w:r>
        <w:rPr>
          <w:rFonts w:hint="eastAsia" w:ascii="楷体" w:hAnsi="楷体" w:eastAsia="楷体" w:cs="楷体"/>
          <w:spacing w:val="-7"/>
          <w:sz w:val="28"/>
          <w:szCs w:val="28"/>
        </w:rPr>
        <w:t>登录学院网站首页，进入网页左下方“智慧电院”，点击“登录”，端口输入个人账号（教工号）和密码</w:t>
      </w:r>
      <w:r>
        <w:rPr>
          <w:rFonts w:hint="eastAsia" w:ascii="楷体" w:hAnsi="楷体" w:eastAsia="楷体" w:cs="楷体"/>
          <w:spacing w:val="-7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spacing w:val="-7"/>
          <w:sz w:val="28"/>
          <w:szCs w:val="28"/>
        </w:rPr>
        <w:t>进入“智慧电院”后，找到 “可用应用”下“教务系统(新）”端口，点击进入教务系统页</w:t>
      </w:r>
      <w:r>
        <w:rPr>
          <w:rFonts w:hint="eastAsia" w:ascii="楷体" w:hAnsi="楷体" w:eastAsia="楷体" w:cs="楷体"/>
          <w:spacing w:val="-7"/>
          <w:sz w:val="28"/>
          <w:szCs w:val="28"/>
          <w:lang w:val="en-US" w:eastAsia="zh-CN"/>
        </w:rPr>
        <w:t>面，切换至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教务秘书或者二级学院教学、学生管理负责人角色</w:t>
      </w:r>
      <w:r>
        <w:rPr>
          <w:rFonts w:hint="eastAsia" w:ascii="楷体" w:hAnsi="楷体" w:eastAsia="楷体" w:cs="楷体"/>
          <w:spacing w:val="-7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楷体" w:hAnsi="楷体" w:eastAsia="楷体" w:cs="楷体"/>
          <w:spacing w:val="-7"/>
          <w:sz w:val="28"/>
          <w:szCs w:val="28"/>
        </w:rPr>
      </w:pPr>
    </w:p>
    <w:p>
      <w:pPr>
        <w:spacing w:before="1" w:line="215" w:lineRule="auto"/>
        <w:ind w:left="16"/>
        <w:rPr>
          <w:rFonts w:ascii="楷体" w:hAnsi="楷体" w:eastAsia="楷体" w:cs="楷体"/>
          <w:sz w:val="28"/>
          <w:szCs w:val="28"/>
        </w:rPr>
      </w:pPr>
    </w:p>
    <w:p>
      <w:pPr>
        <w:spacing w:before="45" w:line="4942" w:lineRule="exact"/>
        <w:ind w:firstLine="71"/>
        <w:jc w:val="center"/>
        <w:textAlignment w:val="center"/>
      </w:pPr>
      <w:r>
        <w:drawing>
          <wp:inline distT="0" distB="0" distL="0" distR="0">
            <wp:extent cx="3790315" cy="2115820"/>
            <wp:effectExtent l="0" t="0" r="635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0479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12845" cy="1732280"/>
            <wp:effectExtent l="0" t="0" r="1905" b="127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284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91" w:line="216" w:lineRule="auto"/>
        <w:ind w:firstLine="504" w:firstLineChars="200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ascii="楷体" w:hAnsi="楷体" w:eastAsia="楷体" w:cs="楷体"/>
          <w:spacing w:val="-14"/>
          <w:sz w:val="28"/>
          <w:szCs w:val="28"/>
        </w:rPr>
        <w:t>二</w:t>
      </w:r>
      <w:r>
        <w:rPr>
          <w:rFonts w:hint="eastAsia" w:ascii="楷体" w:hAnsi="楷体" w:eastAsia="楷体" w:cs="楷体"/>
          <w:spacing w:val="-14"/>
          <w:sz w:val="28"/>
          <w:szCs w:val="28"/>
          <w:lang w:eastAsia="zh-CN"/>
        </w:rPr>
        <w:t>、</w:t>
      </w:r>
      <w:r>
        <w:rPr>
          <w:rFonts w:ascii="楷体" w:hAnsi="楷体" w:eastAsia="楷体" w:cs="楷体"/>
          <w:spacing w:val="-7"/>
          <w:sz w:val="28"/>
          <w:szCs w:val="28"/>
        </w:rPr>
        <w:t>进入教学计划管理模块-</w:t>
      </w:r>
      <w:r>
        <w:rPr>
          <w:rFonts w:hint="eastAsia" w:ascii="楷体" w:hAnsi="楷体" w:eastAsia="楷体" w:cs="楷体"/>
          <w:spacing w:val="-7"/>
          <w:sz w:val="28"/>
          <w:szCs w:val="28"/>
          <w:lang w:val="en-US" w:eastAsia="zh-CN"/>
        </w:rPr>
        <w:t>开课情况查询</w:t>
      </w:r>
    </w:p>
    <w:p>
      <w:pPr>
        <w:jc w:val="center"/>
      </w:pPr>
      <w:r>
        <w:drawing>
          <wp:inline distT="0" distB="0" distL="114300" distR="114300">
            <wp:extent cx="4423410" cy="1577975"/>
            <wp:effectExtent l="0" t="0" r="1524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3410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559" w:lineRule="exact"/>
        <w:ind w:firstLine="500" w:firstLineChars="200"/>
        <w:textAlignment w:val="baseline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ascii="楷体" w:hAnsi="楷体" w:eastAsia="楷体" w:cs="楷体"/>
          <w:spacing w:val="-15"/>
          <w:position w:val="21"/>
          <w:sz w:val="28"/>
          <w:szCs w:val="28"/>
        </w:rPr>
        <w:t>三</w:t>
      </w:r>
      <w:r>
        <w:rPr>
          <w:rFonts w:ascii="楷体" w:hAnsi="楷体" w:eastAsia="楷体" w:cs="楷体"/>
          <w:spacing w:val="-8"/>
          <w:position w:val="21"/>
          <w:sz w:val="28"/>
          <w:szCs w:val="28"/>
        </w:rPr>
        <w:t>、选择</w:t>
      </w:r>
      <w:r>
        <w:rPr>
          <w:rFonts w:hint="eastAsia" w:ascii="楷体" w:hAnsi="楷体" w:eastAsia="楷体" w:cs="楷体"/>
          <w:spacing w:val="-8"/>
          <w:position w:val="21"/>
          <w:sz w:val="28"/>
          <w:szCs w:val="28"/>
          <w:lang w:val="en-US" w:eastAsia="zh-CN"/>
        </w:rPr>
        <w:t>好</w:t>
      </w:r>
      <w:r>
        <w:rPr>
          <w:rFonts w:ascii="楷体" w:hAnsi="楷体" w:eastAsia="楷体" w:cs="楷体"/>
          <w:spacing w:val="-8"/>
          <w:position w:val="21"/>
          <w:sz w:val="28"/>
          <w:szCs w:val="28"/>
        </w:rPr>
        <w:t>学年</w:t>
      </w:r>
      <w:r>
        <w:rPr>
          <w:rFonts w:hint="eastAsia" w:ascii="楷体" w:hAnsi="楷体" w:eastAsia="楷体" w:cs="楷体"/>
          <w:spacing w:val="-8"/>
          <w:position w:val="21"/>
          <w:sz w:val="28"/>
          <w:szCs w:val="28"/>
          <w:lang w:eastAsia="zh-CN"/>
        </w:rPr>
        <w:t>、</w:t>
      </w:r>
      <w:r>
        <w:rPr>
          <w:rFonts w:ascii="楷体" w:hAnsi="楷体" w:eastAsia="楷体" w:cs="楷体"/>
          <w:spacing w:val="-8"/>
          <w:position w:val="21"/>
          <w:sz w:val="28"/>
          <w:szCs w:val="28"/>
        </w:rPr>
        <w:t>学期</w:t>
      </w:r>
      <w:r>
        <w:rPr>
          <w:rFonts w:hint="eastAsia" w:ascii="楷体" w:hAnsi="楷体" w:eastAsia="楷体" w:cs="楷体"/>
          <w:spacing w:val="-8"/>
          <w:position w:val="21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pacing w:val="-8"/>
          <w:position w:val="21"/>
          <w:sz w:val="28"/>
          <w:szCs w:val="28"/>
          <w:lang w:val="en-US" w:eastAsia="zh-CN"/>
        </w:rPr>
        <w:t>二级学院，开课部门选择“全部”，</w:t>
      </w:r>
      <w:r>
        <w:rPr>
          <w:rFonts w:ascii="楷体" w:hAnsi="楷体" w:eastAsia="楷体" w:cs="楷体"/>
          <w:spacing w:val="-8"/>
          <w:position w:val="21"/>
          <w:sz w:val="28"/>
          <w:szCs w:val="28"/>
        </w:rPr>
        <w:t>查询并导出表格，按照样表要求格式</w:t>
      </w:r>
      <w:r>
        <w:rPr>
          <w:rFonts w:hint="eastAsia" w:ascii="楷体" w:hAnsi="楷体" w:eastAsia="楷体" w:cs="楷体"/>
          <w:spacing w:val="-8"/>
          <w:position w:val="21"/>
          <w:sz w:val="28"/>
          <w:szCs w:val="28"/>
          <w:lang w:val="en-US" w:eastAsia="zh-CN"/>
        </w:rPr>
        <w:t>后打印。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97655" cy="1548130"/>
            <wp:effectExtent l="0" t="0" r="17145" b="1397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765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30" w:line="213" w:lineRule="auto"/>
        <w:jc w:val="center"/>
        <w:rPr>
          <w:rFonts w:ascii="楷体" w:hAnsi="楷体" w:eastAsia="楷体" w:cs="楷体"/>
          <w:color w:val="FF0000"/>
          <w:sz w:val="30"/>
          <w:szCs w:val="30"/>
          <w14:reflection w14:blurRad="0" w14:stA="0" w14:stPos="0" w14:endA="0" w14:endPos="0" w14:dist="0" w14:dir="0" w14:fadeDir="0" w14:sx="0" w14:sy="0" w14:kx="0" w14:ky="0" w14:algn="none"/>
        </w:rPr>
      </w:pPr>
      <w:r>
        <w:rPr>
          <w:rFonts w:hint="eastAsia"/>
          <w:color w:val="FF0000"/>
          <w:sz w:val="30"/>
          <w:szCs w:val="30"/>
          <w14:reflection w14:blurRad="0" w14:stA="0" w14:stPos="0" w14:endA="0" w14:endPos="0" w14:dist="0" w14:dir="0" w14:fadeDir="0" w14:sx="0" w14:sy="0" w14:kx="0" w14:ky="0" w14:algn="none"/>
        </w:rPr>
        <w:t>导出表格时，可以选择需要的信息列导出即可。</w:t>
      </w:r>
    </w:p>
    <w:p/>
    <w:p>
      <w:pPr>
        <w:jc w:val="center"/>
      </w:pPr>
      <w:r>
        <w:drawing>
          <wp:inline distT="0" distB="0" distL="0" distR="0">
            <wp:extent cx="4552950" cy="1532255"/>
            <wp:effectExtent l="0" t="0" r="0" b="1079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480" w:lineRule="auto"/>
        <w:ind w:firstLine="500" w:firstLineChars="200"/>
        <w:textAlignment w:val="baseline"/>
      </w:pPr>
      <w:r>
        <w:rPr>
          <w:rFonts w:hint="eastAsia" w:ascii="楷体" w:hAnsi="楷体" w:eastAsia="楷体" w:cs="楷体"/>
          <w:spacing w:val="-15"/>
          <w:position w:val="21"/>
          <w:sz w:val="28"/>
          <w:szCs w:val="28"/>
          <w:lang w:val="en-US" w:eastAsia="zh-CN"/>
        </w:rPr>
        <w:t>四、</w:t>
      </w:r>
      <w:r>
        <w:rPr>
          <w:rFonts w:ascii="楷体" w:hAnsi="楷体" w:eastAsia="楷体" w:cs="楷体"/>
          <w:spacing w:val="-15"/>
          <w:position w:val="21"/>
          <w:sz w:val="28"/>
          <w:szCs w:val="28"/>
        </w:rPr>
        <w:t>样表格式</w:t>
      </w:r>
      <w:r>
        <w:drawing>
          <wp:inline distT="0" distB="0" distL="114300" distR="114300">
            <wp:extent cx="5283200" cy="1313180"/>
            <wp:effectExtent l="0" t="0" r="12700" b="127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3200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31" w:right="1509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NmYWUwMTBjNDU5NzBjNThjYWY3MjI4OWFjNjRkMzYifQ=="/>
  </w:docVars>
  <w:rsids>
    <w:rsidRoot w:val="00000000"/>
    <w:rsid w:val="031B0C68"/>
    <w:rsid w:val="1700171D"/>
    <w:rsid w:val="1A1438F0"/>
    <w:rsid w:val="1E8F5BCF"/>
    <w:rsid w:val="28640055"/>
    <w:rsid w:val="29BB3FC4"/>
    <w:rsid w:val="323E642A"/>
    <w:rsid w:val="33F14847"/>
    <w:rsid w:val="3689654C"/>
    <w:rsid w:val="39444FE3"/>
    <w:rsid w:val="3B2B57A1"/>
    <w:rsid w:val="3C5950B8"/>
    <w:rsid w:val="428B79FE"/>
    <w:rsid w:val="47B0349C"/>
    <w:rsid w:val="4C341048"/>
    <w:rsid w:val="4EB57594"/>
    <w:rsid w:val="527559B9"/>
    <w:rsid w:val="54BB3FDF"/>
    <w:rsid w:val="568925FD"/>
    <w:rsid w:val="599A6DAC"/>
    <w:rsid w:val="5B773940"/>
    <w:rsid w:val="65AF39BA"/>
    <w:rsid w:val="6BC66C4A"/>
    <w:rsid w:val="73CC4645"/>
    <w:rsid w:val="7C0E06CD"/>
    <w:rsid w:val="7E25776F"/>
    <w:rsid w:val="7E980A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256</Words>
  <Characters>256</Characters>
  <TotalTime>5</TotalTime>
  <ScaleCrop>false</ScaleCrop>
  <LinksUpToDate>false</LinksUpToDate>
  <CharactersWithSpaces>258</CharactersWithSpaces>
  <Application>WPS Office_11.1.0.12598_F1E327BC-269C-435d-A152-05C5408002CA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2022-10-09T14:17:00Z</dcterms:created>
  <dc:creator>Administrator</dc:creator>
  <cp:lastModifiedBy>藏楼的海角</cp:lastModifiedBy>
  <dcterms:modified xsi:type="dcterms:W3CDTF">2022-11-04T06:35:16Z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2022-11-03T14:17:33Z</vt:filetime>
  </property>
  <property fmtid="{D5CDD505-2E9C-101B-9397-08002B2CF9AE}" pid="4" name="KSOProductBuildVer">
    <vt:lpwstr>2052-11.1.0.12598</vt:lpwstr>
  </property>
  <property fmtid="{D5CDD505-2E9C-101B-9397-08002B2CF9AE}" pid="5" name="ICV">
    <vt:lpwstr>AC133F5B846F4FCC971418D188C7177A</vt:lpwstr>
  </property>
</Properties>
</file>